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28F" w:rsidRDefault="00020FA8">
      <w:bookmarkStart w:id="0" w:name="_GoBack"/>
      <w:r>
        <w:rPr>
          <w:rFonts w:ascii="Helvetica" w:hAnsi="Helvetica" w:cs="Helvetica"/>
          <w:i/>
          <w:iCs/>
          <w:color w:val="1C2024"/>
          <w:sz w:val="27"/>
          <w:szCs w:val="27"/>
          <w:shd w:val="clear" w:color="auto" w:fill="FFFFFF"/>
        </w:rPr>
        <w:t xml:space="preserve">RENDICONTO </w:t>
      </w:r>
      <w:r>
        <w:rPr>
          <w:rFonts w:ascii="Helvetica" w:hAnsi="Helvetica" w:cs="Helvetica"/>
          <w:i/>
          <w:iCs/>
          <w:color w:val="1C2024"/>
          <w:sz w:val="27"/>
          <w:szCs w:val="27"/>
          <w:shd w:val="clear" w:color="auto" w:fill="FFFFFF"/>
        </w:rPr>
        <w:t>PER PROVENTI SANZIONI CODICE DELLA STRADA 2012-2013</w:t>
      </w:r>
    </w:p>
    <w:bookmarkEnd w:id="0"/>
    <w:p w:rsidR="006A528F" w:rsidRDefault="006A528F">
      <w:r>
        <w:t xml:space="preserve">(art. 142, comma 12-quater, del decreto legislativo 30 aprile 1992, n. 285) </w:t>
      </w:r>
    </w:p>
    <w:p w:rsidR="006A528F" w:rsidRPr="006A528F" w:rsidRDefault="006A528F" w:rsidP="006A528F">
      <w:pPr>
        <w:pStyle w:val="Paragrafoelenco"/>
        <w:numPr>
          <w:ilvl w:val="0"/>
          <w:numId w:val="1"/>
        </w:numPr>
        <w:rPr>
          <w:b/>
        </w:rPr>
      </w:pPr>
      <w:r w:rsidRPr="006A528F">
        <w:rPr>
          <w:b/>
        </w:rPr>
        <w:t xml:space="preserve">INFORMAZIONI GENERALI </w:t>
      </w:r>
    </w:p>
    <w:p w:rsidR="006A528F" w:rsidRDefault="006A528F" w:rsidP="006A528F">
      <w:pPr>
        <w:pStyle w:val="Paragrafoelenco"/>
      </w:pPr>
      <w:r>
        <w:t xml:space="preserve">Denominazione ente locale: </w:t>
      </w:r>
      <w:r>
        <w:t>COMUNE DI VILLA MINOZZO</w:t>
      </w:r>
    </w:p>
    <w:p w:rsidR="006A528F" w:rsidRDefault="006A528F" w:rsidP="006A528F">
      <w:pPr>
        <w:pStyle w:val="Paragrafoelenco"/>
      </w:pPr>
      <w:r>
        <w:t xml:space="preserve"> Codice ente locale: </w:t>
      </w:r>
      <w:r>
        <w:t>L969</w:t>
      </w:r>
    </w:p>
    <w:p w:rsidR="006A528F" w:rsidRDefault="006A528F" w:rsidP="006A528F">
      <w:pPr>
        <w:pStyle w:val="Paragrafoelenco"/>
      </w:pPr>
      <w:r>
        <w:t xml:space="preserve">Anno a cui si riferiscono i proventi: </w:t>
      </w:r>
      <w:r>
        <w:t>2012/2013</w:t>
      </w:r>
    </w:p>
    <w:p w:rsidR="006A528F" w:rsidRDefault="006A528F" w:rsidP="006A528F">
      <w:pPr>
        <w:pStyle w:val="Paragrafoelenco"/>
      </w:pPr>
    </w:p>
    <w:p w:rsidR="006A528F" w:rsidRDefault="006A528F" w:rsidP="006A528F">
      <w:pPr>
        <w:pStyle w:val="Paragrafoelenco"/>
      </w:pPr>
    </w:p>
    <w:p w:rsidR="006A528F" w:rsidRPr="006A528F" w:rsidRDefault="006A528F" w:rsidP="006A528F">
      <w:pPr>
        <w:pStyle w:val="Paragrafoelenco"/>
        <w:numPr>
          <w:ilvl w:val="0"/>
          <w:numId w:val="1"/>
        </w:numPr>
        <w:rPr>
          <w:b/>
        </w:rPr>
      </w:pPr>
      <w:r w:rsidRPr="006A528F">
        <w:rPr>
          <w:b/>
        </w:rPr>
        <w:t xml:space="preserve">PROVENTI DELLE SANZIONI AMMINISTRATIVE PECUNIARIE PER VIOLAZIONI DELLE NORME DEL CODICE DELLA STRADA, COME RISULTANTI DALLA CONTABILITÀ DELL’ENTE DELL’ANNO PRECEDENTE. </w:t>
      </w:r>
      <w:r w:rsidRPr="006A528F">
        <w:rPr>
          <w:b/>
        </w:rPr>
        <w:t>–</w:t>
      </w:r>
    </w:p>
    <w:p w:rsidR="006A528F" w:rsidRDefault="006A528F" w:rsidP="006A528F">
      <w:pPr>
        <w:pStyle w:val="Paragrafoelenco"/>
      </w:pPr>
      <w:r>
        <w:t xml:space="preserve"> I dati contenuti si int</w:t>
      </w:r>
      <w:r>
        <w:t xml:space="preserve">endono da rendiconto approvato </w:t>
      </w:r>
      <w:r>
        <w:t>SI</w:t>
      </w:r>
    </w:p>
    <w:p w:rsidR="006A528F" w:rsidRDefault="006A528F" w:rsidP="006A528F">
      <w:pPr>
        <w:pStyle w:val="Paragrafoelenco"/>
      </w:pPr>
      <w:r>
        <w:t xml:space="preserve"> I dati si intendono</w:t>
      </w:r>
      <w:r>
        <w:t xml:space="preserve"> da verbale di chiusura SI</w:t>
      </w:r>
    </w:p>
    <w:p w:rsidR="006A528F" w:rsidRDefault="006A528F" w:rsidP="006A528F">
      <w:pPr>
        <w:pStyle w:val="Paragrafoelenco"/>
      </w:pPr>
    </w:p>
    <w:p w:rsidR="006A528F" w:rsidRPr="006A528F" w:rsidRDefault="006A528F" w:rsidP="006A528F">
      <w:pPr>
        <w:pStyle w:val="Paragrafoelenco"/>
        <w:rPr>
          <w:b/>
        </w:rPr>
      </w:pPr>
      <w:r w:rsidRPr="006A528F">
        <w:rPr>
          <w:b/>
        </w:rPr>
        <w:t>Quadro 1</w:t>
      </w:r>
    </w:p>
    <w:tbl>
      <w:tblPr>
        <w:tblStyle w:val="Grigliatabella"/>
        <w:tblW w:w="7610" w:type="dxa"/>
        <w:tblInd w:w="720" w:type="dxa"/>
        <w:tblLook w:val="04A0" w:firstRow="1" w:lastRow="0" w:firstColumn="1" w:lastColumn="0" w:noHBand="0" w:noVBand="1"/>
      </w:tblPr>
      <w:tblGrid>
        <w:gridCol w:w="4350"/>
        <w:gridCol w:w="2998"/>
        <w:gridCol w:w="262"/>
      </w:tblGrid>
      <w:tr w:rsidR="006A528F" w:rsidTr="006A528F">
        <w:tc>
          <w:tcPr>
            <w:tcW w:w="4350" w:type="dxa"/>
          </w:tcPr>
          <w:p w:rsidR="006A528F" w:rsidRDefault="006A528F" w:rsidP="006A528F">
            <w:pPr>
              <w:pStyle w:val="Paragrafoelenco"/>
              <w:ind w:left="0"/>
            </w:pPr>
            <w:r>
              <w:t>A Proventi complessivi delle sanzioni derivanti dall'accertamento di tutte le violazioni al codice della strada (ad eccezione delle sole violazioni di cui all'art. 142, comma 12-bis)</w:t>
            </w:r>
          </w:p>
        </w:tc>
        <w:tc>
          <w:tcPr>
            <w:tcW w:w="2998" w:type="dxa"/>
          </w:tcPr>
          <w:p w:rsidR="006A528F" w:rsidRDefault="006A528F" w:rsidP="006A528F">
            <w:pPr>
              <w:pStyle w:val="Paragrafoelenco"/>
              <w:ind w:left="0"/>
            </w:pPr>
          </w:p>
          <w:p w:rsidR="006A528F" w:rsidRDefault="006A528F" w:rsidP="006A528F">
            <w:pPr>
              <w:pStyle w:val="Paragrafoelenco"/>
              <w:ind w:left="0"/>
              <w:jc w:val="right"/>
            </w:pPr>
            <w:r>
              <w:t>5.900,00</w:t>
            </w:r>
          </w:p>
          <w:p w:rsidR="009F4F79" w:rsidRDefault="009F4F79" w:rsidP="006A528F">
            <w:pPr>
              <w:pStyle w:val="Paragrafoelenco"/>
              <w:ind w:left="0"/>
              <w:jc w:val="right"/>
            </w:pPr>
            <w:r>
              <w:t>Di cui € 2.600,00 anno  2012</w:t>
            </w:r>
          </w:p>
          <w:p w:rsidR="009F4F79" w:rsidRDefault="009F4F79" w:rsidP="006A528F">
            <w:pPr>
              <w:pStyle w:val="Paragrafoelenco"/>
              <w:ind w:left="0"/>
              <w:jc w:val="right"/>
            </w:pPr>
            <w:r>
              <w:t xml:space="preserve">Di cui € 3.300,00 anno 2013 </w:t>
            </w:r>
          </w:p>
        </w:tc>
        <w:tc>
          <w:tcPr>
            <w:tcW w:w="262" w:type="dxa"/>
          </w:tcPr>
          <w:p w:rsidR="006A528F" w:rsidRDefault="006A528F" w:rsidP="006A528F">
            <w:pPr>
              <w:pStyle w:val="Paragrafoelenco"/>
              <w:ind w:left="0"/>
            </w:pPr>
          </w:p>
        </w:tc>
      </w:tr>
      <w:tr w:rsidR="006A528F" w:rsidTr="006A528F">
        <w:tc>
          <w:tcPr>
            <w:tcW w:w="4350" w:type="dxa"/>
          </w:tcPr>
          <w:p w:rsidR="006A528F" w:rsidRDefault="006A528F" w:rsidP="006A528F">
            <w:pPr>
              <w:pStyle w:val="Paragrafoelenco"/>
              <w:ind w:left="0"/>
            </w:pPr>
            <w:r>
              <w:t>B Proventi complessivi delle sanzioni derivanti dall'accertamento delle violazioni dei limiti massimi di velocità di cui all’art. 142, comma 12-bis, comminate dai propri organi di polizia stradale sulle strade di competenza e in concessione</w:t>
            </w:r>
          </w:p>
        </w:tc>
        <w:tc>
          <w:tcPr>
            <w:tcW w:w="2998" w:type="dxa"/>
          </w:tcPr>
          <w:p w:rsidR="006A528F" w:rsidRDefault="006A528F" w:rsidP="006A528F">
            <w:pPr>
              <w:pStyle w:val="Paragrafoelenco"/>
              <w:ind w:left="0"/>
            </w:pPr>
            <w:r>
              <w:t>0</w:t>
            </w:r>
          </w:p>
        </w:tc>
        <w:tc>
          <w:tcPr>
            <w:tcW w:w="262" w:type="dxa"/>
          </w:tcPr>
          <w:p w:rsidR="006A528F" w:rsidRDefault="006A528F" w:rsidP="006A528F">
            <w:pPr>
              <w:pStyle w:val="Paragrafoelenco"/>
              <w:ind w:left="0"/>
            </w:pPr>
          </w:p>
        </w:tc>
      </w:tr>
      <w:tr w:rsidR="006A528F" w:rsidTr="006A528F">
        <w:tc>
          <w:tcPr>
            <w:tcW w:w="4350" w:type="dxa"/>
          </w:tcPr>
          <w:p w:rsidR="006A528F" w:rsidRDefault="006A528F" w:rsidP="006A528F">
            <w:pPr>
              <w:pStyle w:val="Paragrafoelenco"/>
              <w:ind w:left="0"/>
            </w:pPr>
            <w:r>
              <w:t>C 50% del totale dei proventi delle sanzioni derivanti dall'accertamento delle violazioni dei limiti massimi di velocita di cui all’art. 142, comma 12-bis, comminate dai propri organi di polizia stradale sulle strade non di proprietà dell’ente locale</w:t>
            </w:r>
          </w:p>
        </w:tc>
        <w:tc>
          <w:tcPr>
            <w:tcW w:w="2998" w:type="dxa"/>
          </w:tcPr>
          <w:p w:rsidR="006A528F" w:rsidRDefault="006A528F" w:rsidP="006A528F">
            <w:pPr>
              <w:pStyle w:val="Paragrafoelenco"/>
              <w:ind w:left="0"/>
            </w:pPr>
            <w:r>
              <w:t>0</w:t>
            </w:r>
          </w:p>
        </w:tc>
        <w:tc>
          <w:tcPr>
            <w:tcW w:w="262" w:type="dxa"/>
          </w:tcPr>
          <w:p w:rsidR="006A528F" w:rsidRDefault="006A528F" w:rsidP="006A528F">
            <w:pPr>
              <w:pStyle w:val="Paragrafoelenco"/>
              <w:ind w:left="0"/>
            </w:pPr>
          </w:p>
          <w:p w:rsidR="006A528F" w:rsidRDefault="006A528F" w:rsidP="006A528F">
            <w:pPr>
              <w:pStyle w:val="Paragrafoelenco"/>
              <w:ind w:left="0"/>
            </w:pPr>
          </w:p>
        </w:tc>
      </w:tr>
      <w:tr w:rsidR="006A528F" w:rsidTr="006A528F">
        <w:tc>
          <w:tcPr>
            <w:tcW w:w="4350" w:type="dxa"/>
          </w:tcPr>
          <w:p w:rsidR="006A528F" w:rsidRDefault="006A528F" w:rsidP="006A528F">
            <w:pPr>
              <w:pStyle w:val="Paragrafoelenco"/>
              <w:ind w:left="0"/>
            </w:pPr>
          </w:p>
          <w:p w:rsidR="006A528F" w:rsidRDefault="006A528F" w:rsidP="006A528F">
            <w:pPr>
              <w:pStyle w:val="Paragrafoelenco"/>
              <w:ind w:left="0"/>
            </w:pPr>
            <w:r>
              <w:t>D 50% del totale dei proventi delle sanzioni derivanti dall'accertamento delle violazioni dei limiti massimi di velocita di cui all’art. 142, comma 12-bis, comminate su strade di proprietà dell’ente locale da parte di organi di polizia stradale dipendenti da altri enti</w:t>
            </w:r>
          </w:p>
        </w:tc>
        <w:tc>
          <w:tcPr>
            <w:tcW w:w="2998" w:type="dxa"/>
          </w:tcPr>
          <w:p w:rsidR="006A528F" w:rsidRDefault="006A528F" w:rsidP="006A528F">
            <w:pPr>
              <w:pStyle w:val="Paragrafoelenco"/>
              <w:ind w:left="0"/>
            </w:pPr>
            <w:r>
              <w:t>0</w:t>
            </w:r>
          </w:p>
        </w:tc>
        <w:tc>
          <w:tcPr>
            <w:tcW w:w="262" w:type="dxa"/>
          </w:tcPr>
          <w:p w:rsidR="006A528F" w:rsidRDefault="006A528F" w:rsidP="006A528F">
            <w:pPr>
              <w:pStyle w:val="Paragrafoelenco"/>
              <w:ind w:left="0"/>
            </w:pPr>
          </w:p>
        </w:tc>
      </w:tr>
      <w:tr w:rsidR="006A528F" w:rsidTr="006A528F">
        <w:tc>
          <w:tcPr>
            <w:tcW w:w="4350" w:type="dxa"/>
          </w:tcPr>
          <w:p w:rsidR="006A528F" w:rsidRDefault="006A528F" w:rsidP="006A528F">
            <w:pPr>
              <w:pStyle w:val="Paragrafoelenco"/>
              <w:ind w:left="0"/>
            </w:pPr>
            <w:r>
              <w:t>TOTALE PROVENTI VIOLAZIONI LIMITI MASSIMI DI VELOCITA EX ART. 142, COMMA 12-BIS</w:t>
            </w:r>
          </w:p>
        </w:tc>
        <w:tc>
          <w:tcPr>
            <w:tcW w:w="2998" w:type="dxa"/>
          </w:tcPr>
          <w:p w:rsidR="006A528F" w:rsidRDefault="006A528F" w:rsidP="006A528F">
            <w:pPr>
              <w:pStyle w:val="Paragrafoelenco"/>
              <w:ind w:left="0"/>
            </w:pPr>
            <w:r>
              <w:t>0</w:t>
            </w:r>
          </w:p>
        </w:tc>
        <w:tc>
          <w:tcPr>
            <w:tcW w:w="262" w:type="dxa"/>
          </w:tcPr>
          <w:p w:rsidR="006A528F" w:rsidRDefault="006A528F" w:rsidP="006A528F">
            <w:pPr>
              <w:pStyle w:val="Paragrafoelenco"/>
              <w:ind w:left="0"/>
            </w:pPr>
          </w:p>
        </w:tc>
      </w:tr>
      <w:tr w:rsidR="006A528F" w:rsidTr="006A528F">
        <w:tc>
          <w:tcPr>
            <w:tcW w:w="4350" w:type="dxa"/>
          </w:tcPr>
          <w:p w:rsidR="006A528F" w:rsidRDefault="006A528F" w:rsidP="006A528F">
            <w:pPr>
              <w:pStyle w:val="Paragrafoelenco"/>
              <w:ind w:left="0"/>
            </w:pPr>
            <w:r>
              <w:t>TOTALE PROVENTI VIOLAZIONI AL CODICE DELLA STRADA</w:t>
            </w:r>
          </w:p>
        </w:tc>
        <w:tc>
          <w:tcPr>
            <w:tcW w:w="2998" w:type="dxa"/>
          </w:tcPr>
          <w:p w:rsidR="006A528F" w:rsidRDefault="006A528F" w:rsidP="006A528F">
            <w:pPr>
              <w:pStyle w:val="Paragrafoelenco"/>
              <w:ind w:left="0"/>
              <w:jc w:val="right"/>
            </w:pPr>
            <w:r>
              <w:t>5.900,00</w:t>
            </w:r>
          </w:p>
        </w:tc>
        <w:tc>
          <w:tcPr>
            <w:tcW w:w="262" w:type="dxa"/>
          </w:tcPr>
          <w:p w:rsidR="006A528F" w:rsidRDefault="006A528F" w:rsidP="006A528F">
            <w:pPr>
              <w:pStyle w:val="Paragrafoelenco"/>
              <w:ind w:left="0"/>
            </w:pPr>
          </w:p>
        </w:tc>
      </w:tr>
    </w:tbl>
    <w:p w:rsidR="006A528F" w:rsidRDefault="006A528F" w:rsidP="006A528F">
      <w:pPr>
        <w:pStyle w:val="Paragrafoelenco"/>
      </w:pPr>
    </w:p>
    <w:p w:rsidR="006A528F" w:rsidRDefault="006A528F" w:rsidP="006A528F">
      <w:r>
        <w:t xml:space="preserve">Specificazione dei proventi delle sanzioni derivanti dall’accertamento delle violazioni dei limiti massimi di velocità di cui all’art. 142, comma 12-bis: </w:t>
      </w:r>
    </w:p>
    <w:p w:rsidR="006A528F" w:rsidRDefault="006A528F" w:rsidP="006A528F">
      <w:r>
        <w:lastRenderedPageBreak/>
        <w:t>Per i proventi di cui al punto C indicare in questa sezione gli importi versati ai singoli enti e la loro denominazione.</w:t>
      </w:r>
    </w:p>
    <w:p w:rsidR="006A528F" w:rsidRDefault="006A528F" w:rsidP="006A528F">
      <w:r>
        <w:t>NESSUN PROVENTO</w:t>
      </w:r>
    </w:p>
    <w:p w:rsidR="006A528F" w:rsidRDefault="006A528F" w:rsidP="006A528F"/>
    <w:p w:rsidR="006A528F" w:rsidRDefault="006A528F" w:rsidP="006A528F">
      <w:r>
        <w:t>Per i proventi di cui al punto D indicare in questa sezione gli importi versati dai singoli enti e la loro denominazione.</w:t>
      </w:r>
    </w:p>
    <w:p w:rsidR="006A528F" w:rsidRDefault="006A528F" w:rsidP="006A528F"/>
    <w:p w:rsidR="006A528F" w:rsidRDefault="006A528F" w:rsidP="006A528F">
      <w:r>
        <w:t>NESSUN PROVENTO</w:t>
      </w:r>
    </w:p>
    <w:p w:rsidR="006A528F" w:rsidRPr="006A528F" w:rsidRDefault="006A528F" w:rsidP="006A528F">
      <w:pPr>
        <w:pStyle w:val="Paragrafoelenco"/>
        <w:numPr>
          <w:ilvl w:val="0"/>
          <w:numId w:val="1"/>
        </w:numPr>
        <w:rPr>
          <w:b/>
        </w:rPr>
      </w:pPr>
      <w:r w:rsidRPr="006A528F">
        <w:rPr>
          <w:b/>
        </w:rPr>
        <w:t>DESTINAZIONE DEI PROVENTI DERIVANTI DALL’ACCERTAMENTO DELLE VIOLAZIONI DI CUI AL DELL’ART. 208 COMMA 1 E DEI LIMITI MASSIMI DI VELOCITÀ DI CUI ALL’ART. 142, COMMA 12-BIS</w:t>
      </w:r>
    </w:p>
    <w:p w:rsidR="006A528F" w:rsidRDefault="006A528F" w:rsidP="006A528F">
      <w:pPr>
        <w:pStyle w:val="Paragrafoelenco"/>
      </w:pPr>
      <w:r>
        <w:t xml:space="preserve"> Proventi derivanti dall'accertamento delle violazioni delle norme del codice della strada di cui all’art. 208 comma 1 (ad eccezione delle violazioni dei limiti massimi di velocità di cui all'art. 142, comma 12-bis) </w:t>
      </w:r>
      <w:r>
        <w:t>–</w:t>
      </w:r>
      <w:r>
        <w:t xml:space="preserve"> </w:t>
      </w:r>
    </w:p>
    <w:p w:rsidR="006A528F" w:rsidRDefault="006A528F" w:rsidP="006A528F">
      <w:pPr>
        <w:pStyle w:val="Paragrafoelenco"/>
      </w:pPr>
    </w:p>
    <w:p w:rsidR="006A528F" w:rsidRDefault="006A528F" w:rsidP="006A528F">
      <w:pPr>
        <w:pStyle w:val="Paragrafoelenco"/>
      </w:pPr>
      <w:r>
        <w:t>Quadro 2</w:t>
      </w:r>
      <w:r w:rsidR="009F4F79">
        <w:t xml:space="preserve"> anno 2012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6051"/>
        <w:gridCol w:w="3083"/>
      </w:tblGrid>
      <w:tr w:rsidR="006A528F" w:rsidTr="00C11C51">
        <w:trPr>
          <w:trHeight w:hRule="exact" w:val="413"/>
        </w:trPr>
        <w:tc>
          <w:tcPr>
            <w:tcW w:w="6051" w:type="dxa"/>
          </w:tcPr>
          <w:p w:rsidR="006A528F" w:rsidRDefault="006A528F">
            <w:pPr>
              <w:pStyle w:val="Paragrafoelenco"/>
              <w:ind w:left="0"/>
            </w:pPr>
            <w:r>
              <w:t>Destinazione ai sensi dell'art. 208, comma 4</w:t>
            </w:r>
          </w:p>
        </w:tc>
        <w:tc>
          <w:tcPr>
            <w:tcW w:w="3083" w:type="dxa"/>
          </w:tcPr>
          <w:p w:rsidR="006A528F" w:rsidRDefault="00C11C51">
            <w:pPr>
              <w:pStyle w:val="Paragrafoelenco"/>
              <w:ind w:left="0"/>
            </w:pPr>
            <w:r>
              <w:t>IMPORTI</w:t>
            </w:r>
          </w:p>
        </w:tc>
      </w:tr>
      <w:tr w:rsidR="006A528F" w:rsidTr="00C11C51">
        <w:tc>
          <w:tcPr>
            <w:tcW w:w="6051" w:type="dxa"/>
          </w:tcPr>
          <w:p w:rsidR="006A528F" w:rsidRDefault="00C11C51">
            <w:pPr>
              <w:pStyle w:val="Paragrafoelenco"/>
              <w:ind w:left="0"/>
            </w:pPr>
            <w:r>
              <w:t>Interventi di sostituzione, ammodernamento, potenziamento, di messa a norma e di manutenzione della segnaletica delle strade di proprietà dell'Ente (art. 208, comma 4, lettera a)</w:t>
            </w:r>
          </w:p>
        </w:tc>
        <w:tc>
          <w:tcPr>
            <w:tcW w:w="3083" w:type="dxa"/>
          </w:tcPr>
          <w:p w:rsidR="006A528F" w:rsidRDefault="009F4F79">
            <w:pPr>
              <w:pStyle w:val="Paragrafoelenco"/>
              <w:ind w:left="0"/>
            </w:pPr>
            <w:r>
              <w:t>1.5</w:t>
            </w:r>
            <w:r w:rsidR="00C11C51">
              <w:t>00,00</w:t>
            </w:r>
          </w:p>
        </w:tc>
      </w:tr>
      <w:tr w:rsidR="006A528F" w:rsidTr="00C11C51">
        <w:tc>
          <w:tcPr>
            <w:tcW w:w="6051" w:type="dxa"/>
          </w:tcPr>
          <w:p w:rsidR="006A528F" w:rsidRDefault="006A528F">
            <w:pPr>
              <w:pStyle w:val="Paragrafoelenco"/>
              <w:ind w:left="0"/>
            </w:pPr>
            <w:r>
              <w:t>Potenziamento delle attività di controllo e di accertamento delle violazioni in materia di circolazione stradale, anche attraverso l'acquisto di automezzi, mezzi e attrezzature dei propri Corpi di polizia (art. 208, comma 4 lettera b)</w:t>
            </w:r>
          </w:p>
        </w:tc>
        <w:tc>
          <w:tcPr>
            <w:tcW w:w="3083" w:type="dxa"/>
          </w:tcPr>
          <w:p w:rsidR="006A528F" w:rsidRDefault="00C11C51">
            <w:pPr>
              <w:pStyle w:val="Paragrafoelenco"/>
              <w:ind w:left="0"/>
            </w:pPr>
            <w:r>
              <w:t>0</w:t>
            </w:r>
          </w:p>
        </w:tc>
      </w:tr>
      <w:tr w:rsidR="006A528F" w:rsidTr="00C11C51">
        <w:tc>
          <w:tcPr>
            <w:tcW w:w="6051" w:type="dxa"/>
          </w:tcPr>
          <w:p w:rsidR="006A528F" w:rsidRDefault="00C11C51">
            <w:pPr>
              <w:pStyle w:val="Paragrafoelenco"/>
              <w:ind w:left="0"/>
            </w:pPr>
            <w:r>
              <w:t>Manutenzione delle Strade, installazione, ammodernamento, potenziamento, messa a norma delle barriere e sistemazione del manto stradale, redazione dei PGTU. Interventi a tutela degli utenti deboli, educazione stradale nelle scuole di ogni ordine e grado, assistenza e previdenza per il personale di cui alle lettere d-bis) ed e) del comma 1, dell'art. 12.</w:t>
            </w:r>
            <w:r>
              <w:t xml:space="preserve"> </w:t>
            </w:r>
            <w:r>
              <w:t>Mobilità ciclistica e misure di cui all'art. 208, comma 5-bis) (art. 208, comma 4, lettera c)</w:t>
            </w:r>
          </w:p>
        </w:tc>
        <w:tc>
          <w:tcPr>
            <w:tcW w:w="3083" w:type="dxa"/>
          </w:tcPr>
          <w:p w:rsidR="006A528F" w:rsidRDefault="00C11C51">
            <w:pPr>
              <w:pStyle w:val="Paragrafoelenco"/>
              <w:ind w:left="0"/>
            </w:pPr>
            <w:r>
              <w:t>0</w:t>
            </w:r>
          </w:p>
        </w:tc>
      </w:tr>
      <w:tr w:rsidR="00C11C51" w:rsidTr="00C11C51">
        <w:tc>
          <w:tcPr>
            <w:tcW w:w="6051" w:type="dxa"/>
          </w:tcPr>
          <w:p w:rsidR="00C11C51" w:rsidRDefault="00C11C51">
            <w:pPr>
              <w:pStyle w:val="Paragrafoelenco"/>
              <w:ind w:left="0"/>
            </w:pPr>
            <w:r>
              <w:t>TOTALE</w:t>
            </w:r>
          </w:p>
        </w:tc>
        <w:tc>
          <w:tcPr>
            <w:tcW w:w="3083" w:type="dxa"/>
          </w:tcPr>
          <w:p w:rsidR="00C11C51" w:rsidRDefault="009F4F79">
            <w:pPr>
              <w:pStyle w:val="Paragrafoelenco"/>
              <w:ind w:left="0"/>
            </w:pPr>
            <w:r>
              <w:t>1.5</w:t>
            </w:r>
            <w:r w:rsidR="00C11C51">
              <w:t>00</w:t>
            </w:r>
          </w:p>
        </w:tc>
      </w:tr>
    </w:tbl>
    <w:p w:rsidR="006A528F" w:rsidRDefault="006A528F">
      <w:pPr>
        <w:pStyle w:val="Paragrafoelenco"/>
      </w:pPr>
    </w:p>
    <w:p w:rsidR="009F4F79" w:rsidRDefault="009F4F79">
      <w:pPr>
        <w:pStyle w:val="Paragrafoelenco"/>
      </w:pPr>
    </w:p>
    <w:p w:rsidR="009F4F79" w:rsidRDefault="009F4F79" w:rsidP="009F4F79">
      <w:pPr>
        <w:pStyle w:val="Paragrafoelenco"/>
      </w:pPr>
      <w:r>
        <w:t>Quadro 2</w:t>
      </w:r>
      <w:r>
        <w:t xml:space="preserve"> anno 2013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6051"/>
        <w:gridCol w:w="3083"/>
      </w:tblGrid>
      <w:tr w:rsidR="009F4F79" w:rsidTr="00772E75">
        <w:trPr>
          <w:trHeight w:hRule="exact" w:val="413"/>
        </w:trPr>
        <w:tc>
          <w:tcPr>
            <w:tcW w:w="6051" w:type="dxa"/>
          </w:tcPr>
          <w:p w:rsidR="009F4F79" w:rsidRDefault="009F4F79" w:rsidP="00772E75">
            <w:pPr>
              <w:pStyle w:val="Paragrafoelenco"/>
              <w:ind w:left="0"/>
            </w:pPr>
            <w:r>
              <w:t>Destinazione ai sensi dell'art. 208, comma 4</w:t>
            </w:r>
          </w:p>
        </w:tc>
        <w:tc>
          <w:tcPr>
            <w:tcW w:w="3083" w:type="dxa"/>
          </w:tcPr>
          <w:p w:rsidR="009F4F79" w:rsidRDefault="009F4F79" w:rsidP="00772E75">
            <w:pPr>
              <w:pStyle w:val="Paragrafoelenco"/>
              <w:ind w:left="0"/>
            </w:pPr>
            <w:r>
              <w:t>IMPORTI</w:t>
            </w:r>
          </w:p>
        </w:tc>
      </w:tr>
      <w:tr w:rsidR="009F4F79" w:rsidTr="00772E75">
        <w:tc>
          <w:tcPr>
            <w:tcW w:w="6051" w:type="dxa"/>
          </w:tcPr>
          <w:p w:rsidR="009F4F79" w:rsidRDefault="009F4F79" w:rsidP="00772E75">
            <w:pPr>
              <w:pStyle w:val="Paragrafoelenco"/>
              <w:ind w:left="0"/>
            </w:pPr>
            <w:r>
              <w:t>Interventi di sostituzione, ammodernamento, potenziamento, di messa a norma e di manutenzione della segnaletica delle strade di proprietà dell'Ente (art. 208, comma 4, lettera a)</w:t>
            </w:r>
          </w:p>
        </w:tc>
        <w:tc>
          <w:tcPr>
            <w:tcW w:w="3083" w:type="dxa"/>
          </w:tcPr>
          <w:p w:rsidR="009F4F79" w:rsidRDefault="009F4F79" w:rsidP="00772E75">
            <w:pPr>
              <w:pStyle w:val="Paragrafoelenco"/>
              <w:ind w:left="0"/>
            </w:pPr>
            <w:r>
              <w:t>1.3</w:t>
            </w:r>
            <w:r>
              <w:t>00,00</w:t>
            </w:r>
          </w:p>
        </w:tc>
      </w:tr>
      <w:tr w:rsidR="009F4F79" w:rsidTr="00772E75">
        <w:tc>
          <w:tcPr>
            <w:tcW w:w="6051" w:type="dxa"/>
          </w:tcPr>
          <w:p w:rsidR="009F4F79" w:rsidRDefault="009F4F79" w:rsidP="00772E75">
            <w:pPr>
              <w:pStyle w:val="Paragrafoelenco"/>
              <w:ind w:left="0"/>
            </w:pPr>
            <w:r>
              <w:t>Potenziamento delle attività di controllo e di accertamento delle violazioni in materia di circolazione stradale, anche attraverso l'acquisto di automezzi, mezzi e attrezzature dei propri Corpi di polizia (art. 208, comma 4 lettera b)</w:t>
            </w:r>
          </w:p>
        </w:tc>
        <w:tc>
          <w:tcPr>
            <w:tcW w:w="3083" w:type="dxa"/>
          </w:tcPr>
          <w:p w:rsidR="009F4F79" w:rsidRDefault="009F4F79" w:rsidP="00772E75">
            <w:pPr>
              <w:pStyle w:val="Paragrafoelenco"/>
              <w:ind w:left="0"/>
            </w:pPr>
            <w:r>
              <w:t>0</w:t>
            </w:r>
          </w:p>
        </w:tc>
      </w:tr>
      <w:tr w:rsidR="009F4F79" w:rsidTr="00772E75">
        <w:tc>
          <w:tcPr>
            <w:tcW w:w="6051" w:type="dxa"/>
          </w:tcPr>
          <w:p w:rsidR="009F4F79" w:rsidRDefault="009F4F79" w:rsidP="00772E75">
            <w:pPr>
              <w:pStyle w:val="Paragrafoelenco"/>
              <w:ind w:left="0"/>
            </w:pPr>
            <w:r>
              <w:t xml:space="preserve">Manutenzione delle Strade, installazione, ammodernamento, potenziamento, messa a norma delle barriere e sistemazione del </w:t>
            </w:r>
            <w:r>
              <w:lastRenderedPageBreak/>
              <w:t>manto stradale, redazione dei PGTU. Interventi a tutela degli utenti deboli, educazione stradale nelle scuole di ogni ordine e grado, assistenza e previdenza per il personale di cui alle lettere d-bis) ed e) del comma 1, dell'art. 12. Mobilità ciclistica e misure di cui all'art. 208, comma 5-bis) (art. 208, comma 4, lettera c)</w:t>
            </w:r>
          </w:p>
        </w:tc>
        <w:tc>
          <w:tcPr>
            <w:tcW w:w="3083" w:type="dxa"/>
          </w:tcPr>
          <w:p w:rsidR="009F4F79" w:rsidRDefault="009F4F79" w:rsidP="00772E75">
            <w:pPr>
              <w:pStyle w:val="Paragrafoelenco"/>
              <w:ind w:left="0"/>
            </w:pPr>
            <w:r>
              <w:lastRenderedPageBreak/>
              <w:t>0</w:t>
            </w:r>
          </w:p>
        </w:tc>
      </w:tr>
      <w:tr w:rsidR="009F4F79" w:rsidTr="00772E75">
        <w:tc>
          <w:tcPr>
            <w:tcW w:w="6051" w:type="dxa"/>
          </w:tcPr>
          <w:p w:rsidR="009F4F79" w:rsidRDefault="009F4F79" w:rsidP="00772E75">
            <w:pPr>
              <w:pStyle w:val="Paragrafoelenco"/>
              <w:ind w:left="0"/>
            </w:pPr>
            <w:r>
              <w:lastRenderedPageBreak/>
              <w:t>TOTALE</w:t>
            </w:r>
          </w:p>
        </w:tc>
        <w:tc>
          <w:tcPr>
            <w:tcW w:w="3083" w:type="dxa"/>
          </w:tcPr>
          <w:p w:rsidR="009F4F79" w:rsidRDefault="009F4F79" w:rsidP="00772E75">
            <w:pPr>
              <w:pStyle w:val="Paragrafoelenco"/>
              <w:ind w:left="0"/>
            </w:pPr>
            <w:r>
              <w:t>1.3</w:t>
            </w:r>
            <w:r>
              <w:t>00</w:t>
            </w:r>
          </w:p>
        </w:tc>
      </w:tr>
    </w:tbl>
    <w:p w:rsidR="009F4F79" w:rsidRDefault="009F4F79">
      <w:pPr>
        <w:pStyle w:val="Paragrafoelenco"/>
      </w:pPr>
    </w:p>
    <w:p w:rsidR="006A528F" w:rsidRDefault="006A528F">
      <w:pPr>
        <w:pStyle w:val="Paragrafoelenco"/>
      </w:pPr>
    </w:p>
    <w:p w:rsidR="006A528F" w:rsidRDefault="00C11C51">
      <w:pPr>
        <w:pStyle w:val="Paragrafoelenco"/>
      </w:pPr>
      <w:r>
        <w:t>Proventi derivanti dall'accertamento delle violazioni dei limiti massimi di velocità di cui all'art. 142, comma 12-bis) - Quadro 3</w:t>
      </w:r>
    </w:p>
    <w:p w:rsidR="00C11C51" w:rsidRDefault="00C11C51">
      <w:pPr>
        <w:pStyle w:val="Paragrafoelenco"/>
      </w:pPr>
    </w:p>
    <w:p w:rsidR="00C11C51" w:rsidRDefault="00C11C51">
      <w:pPr>
        <w:pStyle w:val="Paragrafoelenco"/>
      </w:pPr>
      <w:r>
        <w:t>NON RICORRE LA FATTISPECIE</w:t>
      </w:r>
    </w:p>
    <w:p w:rsidR="00C11C51" w:rsidRDefault="00C11C51">
      <w:pPr>
        <w:pStyle w:val="Paragrafoelenco"/>
      </w:pPr>
    </w:p>
    <w:p w:rsidR="00C11C51" w:rsidRDefault="00C11C51" w:rsidP="00C11C51">
      <w:pPr>
        <w:pStyle w:val="Paragrafoelenco"/>
        <w:numPr>
          <w:ilvl w:val="0"/>
          <w:numId w:val="1"/>
        </w:numPr>
      </w:pPr>
      <w:r w:rsidRPr="00C11C51">
        <w:rPr>
          <w:b/>
        </w:rPr>
        <w:t>UTILIZZO DEI PROVENTI DERIVANTI DALL’ACCERTAMENTO DELLE VIOLAZIONI DI CUI AL COMMA 1 DELL’ART. 208 E DEI LIMITI MASSIMI DI VELOCITÀ DI CUI ALL’ART. 142, COMMA 12-BIS</w:t>
      </w:r>
      <w:r>
        <w:t xml:space="preserve"> L’utilizzo dei proventi, indicando gli interventi realizzati con il rispettivo costo a valere sulle risorse ad essi destinati nei quadri di cui al punto 3, viene riportato nei quadri seguenti. Ciascun intervento viene numerato da 1 a n ed i dati sono inseriti progressivamente fino a conclusione dell’intervento. Utilizzo dei proventi derivanti dall'accertamento delle violazioni delle norme del codice della strada di cui all’art. 208 comma 1 (ad eccezione delle violazioni dei limiti massimi di velocità di cui all'art. 142, comma 12-bis)- Quadro 4</w:t>
      </w:r>
    </w:p>
    <w:p w:rsidR="009F4F79" w:rsidRDefault="009F4F79" w:rsidP="009F4F79">
      <w:pPr>
        <w:pStyle w:val="Paragrafoelenco"/>
      </w:pPr>
    </w:p>
    <w:p w:rsidR="00C11C51" w:rsidRDefault="00C11C51" w:rsidP="00C11C51">
      <w:pPr>
        <w:pStyle w:val="Paragrafoelenco"/>
      </w:pPr>
      <w:r>
        <w:rPr>
          <w:b/>
        </w:rPr>
        <w:t>Anno 2012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563"/>
        <w:gridCol w:w="2552"/>
        <w:gridCol w:w="1956"/>
        <w:gridCol w:w="1956"/>
      </w:tblGrid>
      <w:tr w:rsidR="00C11C51" w:rsidTr="00C11C51">
        <w:tc>
          <w:tcPr>
            <w:tcW w:w="1955" w:type="dxa"/>
          </w:tcPr>
          <w:p w:rsidR="00C11C51" w:rsidRDefault="00C11C51" w:rsidP="00C11C51">
            <w:r>
              <w:t>Destinazione ai sensi dell'art. 208, comma 4</w:t>
            </w:r>
          </w:p>
        </w:tc>
        <w:tc>
          <w:tcPr>
            <w:tcW w:w="563" w:type="dxa"/>
          </w:tcPr>
          <w:p w:rsidR="00C11C51" w:rsidRDefault="00C11C51" w:rsidP="00C11C51">
            <w:r>
              <w:t>n.</w:t>
            </w:r>
          </w:p>
        </w:tc>
        <w:tc>
          <w:tcPr>
            <w:tcW w:w="2552" w:type="dxa"/>
          </w:tcPr>
          <w:p w:rsidR="00C11C51" w:rsidRDefault="00C11C51" w:rsidP="00C11C51">
            <w:r>
              <w:t>Denominazione intervento</w:t>
            </w:r>
          </w:p>
        </w:tc>
        <w:tc>
          <w:tcPr>
            <w:tcW w:w="1956" w:type="dxa"/>
          </w:tcPr>
          <w:p w:rsidR="00C11C51" w:rsidRDefault="00C11C51" w:rsidP="00C11C51">
            <w:r>
              <w:t>euro</w:t>
            </w:r>
          </w:p>
        </w:tc>
        <w:tc>
          <w:tcPr>
            <w:tcW w:w="1956" w:type="dxa"/>
          </w:tcPr>
          <w:p w:rsidR="00C11C51" w:rsidRDefault="00C11C51" w:rsidP="00C11C51">
            <w:r>
              <w:t>% realizzazione</w:t>
            </w:r>
          </w:p>
        </w:tc>
      </w:tr>
      <w:tr w:rsidR="00C11C51" w:rsidTr="00C11C51">
        <w:tc>
          <w:tcPr>
            <w:tcW w:w="1955" w:type="dxa"/>
          </w:tcPr>
          <w:p w:rsidR="00C11C51" w:rsidRDefault="00C11C51" w:rsidP="00C11C51">
            <w:r>
              <w:t>208-4-a</w:t>
            </w:r>
          </w:p>
        </w:tc>
        <w:tc>
          <w:tcPr>
            <w:tcW w:w="563" w:type="dxa"/>
          </w:tcPr>
          <w:p w:rsidR="00C11C51" w:rsidRDefault="00C11C51" w:rsidP="00C11C51">
            <w:r>
              <w:t>1</w:t>
            </w:r>
          </w:p>
        </w:tc>
        <w:tc>
          <w:tcPr>
            <w:tcW w:w="2552" w:type="dxa"/>
          </w:tcPr>
          <w:p w:rsidR="00C11C51" w:rsidRDefault="00C11C51" w:rsidP="00C11C51">
            <w:r>
              <w:t>Sostituzione Segnaletica 2012</w:t>
            </w:r>
          </w:p>
        </w:tc>
        <w:tc>
          <w:tcPr>
            <w:tcW w:w="1956" w:type="dxa"/>
          </w:tcPr>
          <w:p w:rsidR="00C11C51" w:rsidRDefault="00C11C51" w:rsidP="00C11C51">
            <w:r>
              <w:t>4.500,00</w:t>
            </w:r>
          </w:p>
        </w:tc>
        <w:tc>
          <w:tcPr>
            <w:tcW w:w="1956" w:type="dxa"/>
          </w:tcPr>
          <w:p w:rsidR="00C11C51" w:rsidRDefault="00C11C51" w:rsidP="00C11C51">
            <w:r>
              <w:t>45,96% nel 2012</w:t>
            </w:r>
          </w:p>
          <w:p w:rsidR="00C11C51" w:rsidRDefault="00C11C51" w:rsidP="00C11C51">
            <w:r>
              <w:t>54,04% nel 2013</w:t>
            </w:r>
          </w:p>
        </w:tc>
      </w:tr>
      <w:tr w:rsidR="00C11C51" w:rsidTr="00C11C51">
        <w:tc>
          <w:tcPr>
            <w:tcW w:w="1955" w:type="dxa"/>
          </w:tcPr>
          <w:p w:rsidR="00C11C51" w:rsidRDefault="00C11C51" w:rsidP="00C11C51">
            <w:r>
              <w:t>TOTALE</w:t>
            </w:r>
          </w:p>
        </w:tc>
        <w:tc>
          <w:tcPr>
            <w:tcW w:w="563" w:type="dxa"/>
          </w:tcPr>
          <w:p w:rsidR="00C11C51" w:rsidRDefault="00C11C51" w:rsidP="00C11C51"/>
        </w:tc>
        <w:tc>
          <w:tcPr>
            <w:tcW w:w="2552" w:type="dxa"/>
          </w:tcPr>
          <w:p w:rsidR="00C11C51" w:rsidRDefault="00C11C51" w:rsidP="00C11C51"/>
        </w:tc>
        <w:tc>
          <w:tcPr>
            <w:tcW w:w="1956" w:type="dxa"/>
          </w:tcPr>
          <w:p w:rsidR="00C11C51" w:rsidRDefault="00C11C51" w:rsidP="00C11C51">
            <w:r>
              <w:t>4.500,00</w:t>
            </w:r>
          </w:p>
        </w:tc>
        <w:tc>
          <w:tcPr>
            <w:tcW w:w="1956" w:type="dxa"/>
          </w:tcPr>
          <w:p w:rsidR="00C11C51" w:rsidRDefault="00C11C51" w:rsidP="00C11C51"/>
        </w:tc>
      </w:tr>
      <w:tr w:rsidR="00C11C51" w:rsidTr="00C11C51">
        <w:tc>
          <w:tcPr>
            <w:tcW w:w="1955" w:type="dxa"/>
          </w:tcPr>
          <w:p w:rsidR="00C11C51" w:rsidRDefault="00C11C51" w:rsidP="00C11C51"/>
        </w:tc>
        <w:tc>
          <w:tcPr>
            <w:tcW w:w="563" w:type="dxa"/>
          </w:tcPr>
          <w:p w:rsidR="00C11C51" w:rsidRDefault="00C11C51" w:rsidP="00C11C51"/>
        </w:tc>
        <w:tc>
          <w:tcPr>
            <w:tcW w:w="2552" w:type="dxa"/>
          </w:tcPr>
          <w:p w:rsidR="00C11C51" w:rsidRDefault="00C11C51" w:rsidP="00C11C51"/>
        </w:tc>
        <w:tc>
          <w:tcPr>
            <w:tcW w:w="1956" w:type="dxa"/>
          </w:tcPr>
          <w:p w:rsidR="00C11C51" w:rsidRDefault="00C11C51" w:rsidP="00C11C51"/>
        </w:tc>
        <w:tc>
          <w:tcPr>
            <w:tcW w:w="1956" w:type="dxa"/>
          </w:tcPr>
          <w:p w:rsidR="00C11C51" w:rsidRDefault="00C11C51" w:rsidP="00C11C51"/>
        </w:tc>
      </w:tr>
      <w:tr w:rsidR="00C11C51" w:rsidTr="00C11C51">
        <w:tc>
          <w:tcPr>
            <w:tcW w:w="1955" w:type="dxa"/>
          </w:tcPr>
          <w:p w:rsidR="00C11C51" w:rsidRDefault="00C11C51" w:rsidP="00C11C51"/>
        </w:tc>
        <w:tc>
          <w:tcPr>
            <w:tcW w:w="563" w:type="dxa"/>
          </w:tcPr>
          <w:p w:rsidR="00C11C51" w:rsidRDefault="00C11C51" w:rsidP="00C11C51"/>
        </w:tc>
        <w:tc>
          <w:tcPr>
            <w:tcW w:w="2552" w:type="dxa"/>
          </w:tcPr>
          <w:p w:rsidR="00C11C51" w:rsidRDefault="00C11C51" w:rsidP="00C11C51"/>
        </w:tc>
        <w:tc>
          <w:tcPr>
            <w:tcW w:w="1956" w:type="dxa"/>
          </w:tcPr>
          <w:p w:rsidR="00C11C51" w:rsidRDefault="00C11C51" w:rsidP="00C11C51"/>
        </w:tc>
        <w:tc>
          <w:tcPr>
            <w:tcW w:w="1956" w:type="dxa"/>
          </w:tcPr>
          <w:p w:rsidR="00C11C51" w:rsidRDefault="00C11C51" w:rsidP="00C11C51"/>
        </w:tc>
      </w:tr>
    </w:tbl>
    <w:p w:rsidR="00C11C51" w:rsidRDefault="00C11C51" w:rsidP="00C11C51"/>
    <w:p w:rsidR="009F4F79" w:rsidRDefault="009F4F79" w:rsidP="009F4F79">
      <w:pPr>
        <w:pStyle w:val="Paragrafoelenco"/>
      </w:pPr>
      <w:r>
        <w:rPr>
          <w:b/>
        </w:rPr>
        <w:t>Anno 201</w:t>
      </w:r>
      <w:r>
        <w:rPr>
          <w:b/>
        </w:rPr>
        <w:t>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563"/>
        <w:gridCol w:w="2552"/>
        <w:gridCol w:w="1956"/>
        <w:gridCol w:w="1956"/>
      </w:tblGrid>
      <w:tr w:rsidR="009F4F79" w:rsidTr="00772E75">
        <w:tc>
          <w:tcPr>
            <w:tcW w:w="1955" w:type="dxa"/>
          </w:tcPr>
          <w:p w:rsidR="009F4F79" w:rsidRDefault="009F4F79" w:rsidP="00772E75">
            <w:r>
              <w:t>Destinazione ai sensi dell'art. 208, comma 4</w:t>
            </w:r>
          </w:p>
        </w:tc>
        <w:tc>
          <w:tcPr>
            <w:tcW w:w="563" w:type="dxa"/>
          </w:tcPr>
          <w:p w:rsidR="009F4F79" w:rsidRDefault="009F4F79" w:rsidP="00772E75">
            <w:r>
              <w:t>n.</w:t>
            </w:r>
          </w:p>
        </w:tc>
        <w:tc>
          <w:tcPr>
            <w:tcW w:w="2552" w:type="dxa"/>
          </w:tcPr>
          <w:p w:rsidR="009F4F79" w:rsidRDefault="009F4F79" w:rsidP="00772E75">
            <w:r>
              <w:t>Denominazione intervento</w:t>
            </w:r>
          </w:p>
        </w:tc>
        <w:tc>
          <w:tcPr>
            <w:tcW w:w="1956" w:type="dxa"/>
          </w:tcPr>
          <w:p w:rsidR="009F4F79" w:rsidRDefault="009F4F79" w:rsidP="00772E75">
            <w:r>
              <w:t>euro</w:t>
            </w:r>
          </w:p>
        </w:tc>
        <w:tc>
          <w:tcPr>
            <w:tcW w:w="1956" w:type="dxa"/>
          </w:tcPr>
          <w:p w:rsidR="009F4F79" w:rsidRDefault="009F4F79" w:rsidP="00772E75">
            <w:r>
              <w:t>% realizzazione</w:t>
            </w:r>
          </w:p>
        </w:tc>
      </w:tr>
      <w:tr w:rsidR="009F4F79" w:rsidTr="00772E75">
        <w:tc>
          <w:tcPr>
            <w:tcW w:w="1955" w:type="dxa"/>
          </w:tcPr>
          <w:p w:rsidR="009F4F79" w:rsidRDefault="009F4F79" w:rsidP="00772E75">
            <w:r>
              <w:t>208-4-a</w:t>
            </w:r>
          </w:p>
        </w:tc>
        <w:tc>
          <w:tcPr>
            <w:tcW w:w="563" w:type="dxa"/>
          </w:tcPr>
          <w:p w:rsidR="009F4F79" w:rsidRDefault="009F4F79" w:rsidP="00772E75">
            <w:r>
              <w:t>1</w:t>
            </w:r>
          </w:p>
        </w:tc>
        <w:tc>
          <w:tcPr>
            <w:tcW w:w="2552" w:type="dxa"/>
          </w:tcPr>
          <w:p w:rsidR="009F4F79" w:rsidRDefault="009F4F79" w:rsidP="00772E75">
            <w:r>
              <w:t>Sostituzione Segnaletica 201</w:t>
            </w:r>
            <w:r>
              <w:t>3</w:t>
            </w:r>
          </w:p>
        </w:tc>
        <w:tc>
          <w:tcPr>
            <w:tcW w:w="1956" w:type="dxa"/>
          </w:tcPr>
          <w:p w:rsidR="009F4F79" w:rsidRDefault="009F4F79" w:rsidP="00772E75">
            <w:r>
              <w:t>4.500,00</w:t>
            </w:r>
          </w:p>
        </w:tc>
        <w:tc>
          <w:tcPr>
            <w:tcW w:w="1956" w:type="dxa"/>
          </w:tcPr>
          <w:p w:rsidR="009F4F79" w:rsidRDefault="009F4F79" w:rsidP="00772E75">
            <w:r>
              <w:t>100,00 % nel 2014</w:t>
            </w:r>
          </w:p>
        </w:tc>
      </w:tr>
      <w:tr w:rsidR="009F4F79" w:rsidTr="00772E75">
        <w:tc>
          <w:tcPr>
            <w:tcW w:w="1955" w:type="dxa"/>
          </w:tcPr>
          <w:p w:rsidR="009F4F79" w:rsidRDefault="009F4F79" w:rsidP="00772E75">
            <w:r>
              <w:t>TOTALE</w:t>
            </w:r>
          </w:p>
        </w:tc>
        <w:tc>
          <w:tcPr>
            <w:tcW w:w="563" w:type="dxa"/>
          </w:tcPr>
          <w:p w:rsidR="009F4F79" w:rsidRDefault="009F4F79" w:rsidP="00772E75"/>
        </w:tc>
        <w:tc>
          <w:tcPr>
            <w:tcW w:w="2552" w:type="dxa"/>
          </w:tcPr>
          <w:p w:rsidR="009F4F79" w:rsidRDefault="009F4F79" w:rsidP="00772E75"/>
        </w:tc>
        <w:tc>
          <w:tcPr>
            <w:tcW w:w="1956" w:type="dxa"/>
          </w:tcPr>
          <w:p w:rsidR="009F4F79" w:rsidRDefault="009F4F79" w:rsidP="00772E75">
            <w:r>
              <w:t>4.500,00</w:t>
            </w:r>
          </w:p>
        </w:tc>
        <w:tc>
          <w:tcPr>
            <w:tcW w:w="1956" w:type="dxa"/>
          </w:tcPr>
          <w:p w:rsidR="009F4F79" w:rsidRDefault="009F4F79" w:rsidP="00772E75"/>
        </w:tc>
      </w:tr>
    </w:tbl>
    <w:p w:rsidR="00C11C51" w:rsidRDefault="00C11C51" w:rsidP="00C11C51"/>
    <w:p w:rsidR="00C11C51" w:rsidRDefault="00C11C51" w:rsidP="00C11C51"/>
    <w:p w:rsidR="00C11C51" w:rsidRDefault="00C11C51" w:rsidP="00C11C51">
      <w:r>
        <w:t>Utilizzo dei proventi derivanti dall'accertamento delle violazioni dei limiti massimi di velocità di cui all'art. 142, comma 12-bis - Quadro 5</w:t>
      </w:r>
    </w:p>
    <w:p w:rsidR="00C11C51" w:rsidRDefault="00C11C51" w:rsidP="00C11C51"/>
    <w:p w:rsidR="00C11C51" w:rsidRDefault="00C11C51" w:rsidP="00C11C51">
      <w:r>
        <w:lastRenderedPageBreak/>
        <w:t>NON RICORRE LA FATTISPECIE</w:t>
      </w:r>
    </w:p>
    <w:p w:rsidR="009F4F79" w:rsidRDefault="009F4F79" w:rsidP="00C11C51"/>
    <w:p w:rsidR="009F4F79" w:rsidRDefault="009F4F79" w:rsidP="009F4F79">
      <w:pPr>
        <w:jc w:val="right"/>
      </w:pPr>
      <w:r>
        <w:t>Il responsabile del Settore Finanziario</w:t>
      </w:r>
    </w:p>
    <w:p w:rsidR="009F4F79" w:rsidRDefault="009F4F79" w:rsidP="009F4F79">
      <w:pPr>
        <w:jc w:val="right"/>
      </w:pPr>
      <w:r>
        <w:t xml:space="preserve">Dott. Enrico Pollastri </w:t>
      </w:r>
    </w:p>
    <w:sectPr w:rsidR="009F4F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F054E"/>
    <w:multiLevelType w:val="hybridMultilevel"/>
    <w:tmpl w:val="A47E13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8F"/>
    <w:rsid w:val="00020FA8"/>
    <w:rsid w:val="000A181C"/>
    <w:rsid w:val="00106F80"/>
    <w:rsid w:val="00591587"/>
    <w:rsid w:val="006A528F"/>
    <w:rsid w:val="009F4F79"/>
    <w:rsid w:val="00A105E8"/>
    <w:rsid w:val="00C1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528F"/>
    <w:pPr>
      <w:ind w:left="720"/>
      <w:contextualSpacing/>
    </w:pPr>
  </w:style>
  <w:style w:type="table" w:styleId="Grigliatabella">
    <w:name w:val="Table Grid"/>
    <w:basedOn w:val="Tabellanormale"/>
    <w:uiPriority w:val="59"/>
    <w:rsid w:val="006A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528F"/>
    <w:pPr>
      <w:ind w:left="720"/>
      <w:contextualSpacing/>
    </w:pPr>
  </w:style>
  <w:style w:type="table" w:styleId="Grigliatabella">
    <w:name w:val="Table Grid"/>
    <w:basedOn w:val="Tabellanormale"/>
    <w:uiPriority w:val="59"/>
    <w:rsid w:val="006A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 gazzotti</dc:creator>
  <cp:lastModifiedBy>giuliana gazzotti</cp:lastModifiedBy>
  <cp:revision>2</cp:revision>
  <dcterms:created xsi:type="dcterms:W3CDTF">2021-01-25T09:20:00Z</dcterms:created>
  <dcterms:modified xsi:type="dcterms:W3CDTF">2021-01-25T09:56:00Z</dcterms:modified>
</cp:coreProperties>
</file>